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60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9A27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61A40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89DE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土木建筑学会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专家入库推荐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意见</w:t>
      </w:r>
    </w:p>
    <w:p w14:paraId="6FCA5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D7550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</w:rPr>
        <w:t>四川省土木建筑学会：</w:t>
      </w:r>
    </w:p>
    <w:p w14:paraId="2D4F88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[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专家姓名]同志系[单位名称]专业技术骨干，长期从事[土木建筑]领域相关工作。主持/参与多项重点[工程]项目，取得显著技术突破与良好工程效益。</w:t>
      </w:r>
    </w:p>
    <w:p w14:paraId="37F3E9A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该同志积极参与学术交流，在行业会议中分享实践经验与研究成果，其专业见解获得同行广泛认可。</w:t>
      </w:r>
    </w:p>
    <w:p w14:paraId="226711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基于其在[工程实践]与学术交流中的突出贡献，我单位郑重推荐[专家姓名]同志入选贵会专家库。</w:t>
      </w:r>
    </w:p>
    <w:p w14:paraId="52A445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以上专家荣誉可自行添加）</w:t>
      </w:r>
    </w:p>
    <w:p w14:paraId="176232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</w:p>
    <w:p w14:paraId="0874F7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</w:p>
    <w:p w14:paraId="19B34C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单位名称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 xml:space="preserve"> (盖章） 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br w:type="textWrapping"/>
      </w:r>
    </w:p>
    <w:p w14:paraId="5FC9026A"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TI3Mzg1ZWY4NGFkMWZkZGExNDk0OGRlNGI3Y2YifQ=="/>
  </w:docVars>
  <w:rsids>
    <w:rsidRoot w:val="00000000"/>
    <w:rsid w:val="6A87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2025-03-07T08:34:13Z</dcterms:created>
  <dc:creator>asus</dc:creator>
  <cp:lastModifiedBy>likiu</cp:lastModifiedBy>
  <dcterms:modified xsi:type="dcterms:W3CDTF">2025-03-07T08:34:23Z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A98E11667626483CAFF540726393138C_12</vt:lpwstr>
  </property>
</Properties>
</file>